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ТИПОВОЙ ДОГОВОР</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водоотведения</w:t>
      </w:r>
    </w:p>
    <w:p w:rsidR="00F16AD6" w:rsidRDefault="00F16AD6" w:rsidP="00F16AD6">
      <w:pPr>
        <w:autoSpaceDE w:val="0"/>
        <w:autoSpaceDN w:val="0"/>
        <w:adjustRightInd w:val="0"/>
        <w:spacing w:after="0" w:line="240" w:lineRule="auto"/>
        <w:ind w:firstLine="540"/>
        <w:jc w:val="both"/>
        <w:outlineLvl w:val="0"/>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 __________ 20__ г.</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 заключения договора)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(положение, устав, доверенность - указать нужное)</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паспортные данные - в случае</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заключения договора со стороны абонента </w:t>
      </w:r>
      <w:proofErr w:type="gramStart"/>
      <w:r>
        <w:rPr>
          <w:rFonts w:ascii="Courier New" w:eastAsiaTheme="minorHAnsi" w:hAnsi="Courier New" w:cs="Courier New"/>
          <w:b w:val="0"/>
          <w:bCs w:val="0"/>
          <w:color w:val="auto"/>
          <w:sz w:val="20"/>
          <w:szCs w:val="20"/>
        </w:rPr>
        <w:t>физическим</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лицом; наименование организации - в случае заключения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договора со стороны абонента юридическим лицом)</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 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должности, фамилия,</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имя, отчество - в случае</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заключения договора со стороны</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абонента юридическим лицом)</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нужное</w:t>
      </w:r>
      <w:proofErr w:type="gramEnd"/>
      <w:r>
        <w:rPr>
          <w:rFonts w:ascii="Courier New" w:eastAsiaTheme="minorHAnsi" w:hAnsi="Courier New" w:cs="Courier New"/>
          <w:b w:val="0"/>
          <w:bCs w:val="0"/>
          <w:color w:val="auto"/>
          <w:sz w:val="20"/>
          <w:szCs w:val="20"/>
        </w:rPr>
        <w:t xml:space="preserve"> в случае заключения договора со стороны</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абонента юридическим лицом)</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 другой стороны, именуемые в  дальнейшем  сторонами,  заключили  </w:t>
      </w:r>
      <w:proofErr w:type="gramStart"/>
      <w:r>
        <w:rPr>
          <w:rFonts w:ascii="Courier New" w:eastAsiaTheme="minorHAnsi" w:hAnsi="Courier New" w:cs="Courier New"/>
          <w:b w:val="0"/>
          <w:bCs w:val="0"/>
          <w:color w:val="auto"/>
          <w:sz w:val="20"/>
          <w:szCs w:val="20"/>
        </w:rPr>
        <w:t>настоящий</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договор о нижеследующем:</w:t>
      </w: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 Предмет договора</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w:t>
      </w:r>
      <w:proofErr w:type="gramEnd"/>
      <w:r>
        <w:rPr>
          <w:rFonts w:ascii="Arial" w:hAnsi="Arial" w:cs="Arial"/>
          <w:sz w:val="20"/>
          <w:szCs w:val="20"/>
        </w:rPr>
        <w:t xml:space="preserve"> объему отводимых в централизованные системы водоотведения сточных вод (далее - нормативы по объему сточных вод) и нормативы состава сточных вод и производить организации водопроводно-канализационного хозяйства оплату водоотведения в сроки и порядке, которые определены в настоящем договоре.</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300" w:history="1">
        <w:r>
          <w:rPr>
            <w:rFonts w:ascii="Arial" w:hAnsi="Arial" w:cs="Arial"/>
            <w:color w:val="0000FF"/>
            <w:sz w:val="20"/>
            <w:szCs w:val="20"/>
          </w:rPr>
          <w:t>форме</w:t>
        </w:r>
      </w:hyperlink>
      <w:r>
        <w:rPr>
          <w:rFonts w:ascii="Arial" w:hAnsi="Arial" w:cs="Arial"/>
          <w:sz w:val="20"/>
          <w:szCs w:val="20"/>
        </w:rPr>
        <w:t xml:space="preserve"> согласно приложению N 1.</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Акт разграничения балансовой принадлежности и эксплуатационной ответственности, приведенный в </w:t>
      </w:r>
      <w:hyperlink w:anchor="Par300" w:history="1">
        <w:r>
          <w:rPr>
            <w:rFonts w:ascii="Arial" w:hAnsi="Arial" w:cs="Arial"/>
            <w:color w:val="0000FF"/>
            <w:sz w:val="20"/>
            <w:szCs w:val="20"/>
          </w:rPr>
          <w:t>приложении N 1</w:t>
        </w:r>
      </w:hyperlink>
      <w:r>
        <w:rPr>
          <w:rFonts w:ascii="Arial" w:hAnsi="Arial" w:cs="Arial"/>
          <w:sz w:val="20"/>
          <w:szCs w:val="20"/>
        </w:rPr>
        <w:t xml:space="preserve"> к настоящему договору, подлежит подписанию при заключении настоящего договора и является его неотъемлемой частью.</w:t>
      </w:r>
    </w:p>
    <w:p w:rsidR="00F16AD6" w:rsidRDefault="00F16AD6" w:rsidP="00F16AD6">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Местом  исполнения   обязательств   по   настоящему  договору  является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место на канализационной сети)</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II. Сроки и режим приема сточных вод</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Датой начала приема сточных вод является "__" ______________ 20__ г.</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ar356" w:history="1">
        <w:r>
          <w:rPr>
            <w:rFonts w:ascii="Arial" w:hAnsi="Arial" w:cs="Arial"/>
            <w:color w:val="0000FF"/>
            <w:sz w:val="20"/>
            <w:szCs w:val="20"/>
          </w:rPr>
          <w:t>приложению N 3</w:t>
        </w:r>
      </w:hyperlink>
      <w:r>
        <w:rPr>
          <w:rFonts w:ascii="Arial" w:hAnsi="Arial" w:cs="Arial"/>
          <w:sz w:val="20"/>
          <w:szCs w:val="20"/>
        </w:rPr>
        <w:t>.</w:t>
      </w:r>
    </w:p>
    <w:p w:rsidR="00F16AD6" w:rsidRDefault="00F16AD6" w:rsidP="00F16AD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16AD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16AD6" w:rsidRDefault="00F16AD6">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F16AD6" w:rsidRDefault="00F16AD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 5(1) см. </w:t>
            </w:r>
            <w:hyperlink r:id="rId5" w:history="1">
              <w:r>
                <w:rPr>
                  <w:rFonts w:ascii="Arial" w:hAnsi="Arial" w:cs="Arial"/>
                  <w:color w:val="0000FF"/>
                  <w:sz w:val="20"/>
                  <w:szCs w:val="20"/>
                </w:rPr>
                <w:t>письмо</w:t>
              </w:r>
            </w:hyperlink>
            <w:r>
              <w:rPr>
                <w:rFonts w:ascii="Arial" w:hAnsi="Arial" w:cs="Arial"/>
                <w:color w:val="392C69"/>
                <w:sz w:val="20"/>
                <w:szCs w:val="20"/>
              </w:rPr>
              <w:t xml:space="preserve"> Минстроя России от 15.11.2022 N 60366-ИФ/04.</w:t>
            </w: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jc w:val="both"/>
              <w:rPr>
                <w:rFonts w:ascii="Arial" w:hAnsi="Arial" w:cs="Arial"/>
                <w:color w:val="392C69"/>
                <w:sz w:val="20"/>
                <w:szCs w:val="20"/>
              </w:rPr>
            </w:pPr>
          </w:p>
        </w:tc>
      </w:tr>
    </w:tbl>
    <w:p w:rsidR="00F16AD6" w:rsidRDefault="00F16AD6" w:rsidP="00F16AD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w:t>
      </w:r>
      <w:hyperlink w:anchor="Par625" w:history="1">
        <w:r>
          <w:rPr>
            <w:rFonts w:ascii="Arial" w:hAnsi="Arial" w:cs="Arial"/>
            <w:color w:val="0000FF"/>
            <w:sz w:val="20"/>
            <w:szCs w:val="20"/>
          </w:rPr>
          <w:t>приложению N 8</w:t>
        </w:r>
      </w:hyperlink>
      <w:r>
        <w:rPr>
          <w:rFonts w:ascii="Arial" w:hAnsi="Arial" w:cs="Arial"/>
          <w:sz w:val="20"/>
          <w:szCs w:val="20"/>
        </w:rPr>
        <w:t>.</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III. Тарифы, сроки и порядок оплаты</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Pr>
          <w:rFonts w:ascii="Arial" w:hAnsi="Arial" w:cs="Arial"/>
          <w:sz w:val="20"/>
          <w:szCs w:val="20"/>
        </w:rPr>
        <w:t>двухставочных</w:t>
      </w:r>
      <w:proofErr w:type="spellEnd"/>
      <w:r>
        <w:rPr>
          <w:rFonts w:ascii="Arial" w:hAnsi="Arial" w:cs="Arial"/>
          <w:sz w:val="20"/>
          <w:szCs w:val="20"/>
        </w:rPr>
        <w:t xml:space="preserve"> тарифов указывается размер нагрузки, в отношении которой применяется ставка тарифа за содержание централизованной системы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идентификационный код закупки _________________.</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Расчетный период, установленный настоящим договором, равен одному календарному месяцу. </w:t>
      </w:r>
      <w:proofErr w:type="gramStart"/>
      <w:r>
        <w:rPr>
          <w:rFonts w:ascii="Arial" w:hAnsi="Arial" w:cs="Arial"/>
          <w:sz w:val="20"/>
          <w:szCs w:val="20"/>
        </w:rPr>
        <w:t xml:space="preserve">Абонент вносит оплату по настоящему договору в следующем порядке (если иное не предусмотрено </w:t>
      </w:r>
      <w:hyperlink r:id="rId7"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случае если объем фактически оказанной услуги водоотведения за истекший месяц, определенный в соответствии с </w:t>
      </w:r>
      <w:hyperlink r:id="rId8"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w:t>
      </w:r>
      <w:proofErr w:type="gramEnd"/>
      <w:r>
        <w:rPr>
          <w:rFonts w:ascii="Arial" w:hAnsi="Arial" w:cs="Arial"/>
          <w:sz w:val="20"/>
          <w:szCs w:val="20"/>
        </w:rPr>
        <w:t xml:space="preserve"> произведена оплата, излишне уплаченная сумма засчитывается в счет последующего платежа за следующий месяц.</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Датой оплаты считается дата поступления денежных средств на расчетный счет организации водопроводно-канализационного хозяйства.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bookmarkStart w:id="0" w:name="Par59"/>
      <w:bookmarkEnd w:id="0"/>
      <w:r>
        <w:rPr>
          <w:rFonts w:ascii="Arial" w:hAnsi="Arial" w:cs="Arial"/>
          <w:sz w:val="20"/>
          <w:szCs w:val="20"/>
        </w:rPr>
        <w:t>7(1). Способом доставки расчетно-платежных документов абоненту является _______________________________________________.</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391" w:history="1">
        <w:r>
          <w:rPr>
            <w:rFonts w:ascii="Arial" w:hAnsi="Arial" w:cs="Arial"/>
            <w:color w:val="0000FF"/>
            <w:sz w:val="20"/>
            <w:szCs w:val="20"/>
          </w:rPr>
          <w:t>форме</w:t>
        </w:r>
      </w:hyperlink>
      <w:r>
        <w:rPr>
          <w:rFonts w:ascii="Arial" w:hAnsi="Arial" w:cs="Arial"/>
          <w:sz w:val="20"/>
          <w:szCs w:val="20"/>
        </w:rPr>
        <w:t xml:space="preserve"> согласно приложению N 3(1).</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Соглашение об осуществлении электронного документооборота, приведенное в </w:t>
      </w:r>
      <w:hyperlink w:anchor="Par391" w:history="1">
        <w:r>
          <w:rPr>
            <w:rFonts w:ascii="Arial" w:hAnsi="Arial" w:cs="Arial"/>
            <w:color w:val="0000FF"/>
            <w:sz w:val="20"/>
            <w:szCs w:val="20"/>
          </w:rPr>
          <w:t>приложении N 3(1)</w:t>
        </w:r>
      </w:hyperlink>
      <w:r>
        <w:rPr>
          <w:rFonts w:ascii="Arial" w:hAnsi="Arial" w:cs="Arial"/>
          <w:sz w:val="20"/>
          <w:szCs w:val="20"/>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59"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w:t>
      </w:r>
      <w:proofErr w:type="gramStart"/>
      <w:r>
        <w:rPr>
          <w:rFonts w:ascii="Arial" w:hAnsi="Arial" w:cs="Arial"/>
          <w:sz w:val="20"/>
          <w:szCs w:val="20"/>
        </w:rPr>
        <w:t xml:space="preserve">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roofErr w:type="gramEnd"/>
      <w:r>
        <w:rPr>
          <w:rFonts w:ascii="Arial" w:hAnsi="Arial" w:cs="Arial"/>
          <w:sz w:val="20"/>
          <w:szCs w:val="20"/>
        </w:rPr>
        <w:t xml:space="preserve">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производится абонентом на основании счетов, выставляемых организацией водопроводно-канализационного хозяйства, в течение 7 рабочих дней </w:t>
      </w:r>
      <w:proofErr w:type="gramStart"/>
      <w:r>
        <w:rPr>
          <w:rFonts w:ascii="Arial" w:hAnsi="Arial" w:cs="Arial"/>
          <w:sz w:val="20"/>
          <w:szCs w:val="20"/>
        </w:rPr>
        <w:t>с даты выставления</w:t>
      </w:r>
      <w:proofErr w:type="gramEnd"/>
      <w:r>
        <w:rPr>
          <w:rFonts w:ascii="Arial" w:hAnsi="Arial" w:cs="Arial"/>
          <w:sz w:val="20"/>
          <w:szCs w:val="20"/>
        </w:rPr>
        <w:t xml:space="preserve"> счета.</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IV. Права и обязанности сторон</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 Организация водопроводно-канализационного хозяйства обязана: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соблюдать установленный режим приема сточных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w:t>
      </w:r>
      <w:r>
        <w:rPr>
          <w:rFonts w:ascii="Arial" w:hAnsi="Arial" w:cs="Arial"/>
          <w:sz w:val="20"/>
          <w:szCs w:val="20"/>
        </w:rPr>
        <w:lastRenderedPageBreak/>
        <w:t>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опломбировать абоненту приборы учета сточных вод без взимания платы, за исключением случаев, предусмотренных </w:t>
      </w:r>
      <w:hyperlink r:id="rId9"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при которых взимается плата за опломбирование приборов учета.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водопроводно-канализационного хозяйства имеет право:</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временно прекращать или ограничивать водоотведение в случаях, предусмотренных законодательством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взимать с абонента плату за отведение сточных вод сверх установленных нормативов по объему сточных вод и нормативов состава сточных вод, плату за негативное воздействие на работу централизованной системы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инициировать проведение сверки расчетов по настоящему договору;</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прекращать отведение сточных вод в случаях и порядке, которые предусмотрены Федеральным </w:t>
      </w:r>
      <w:hyperlink r:id="rId10"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и </w:t>
      </w:r>
      <w:hyperlink r:id="rId11"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44" w:history="1">
        <w:r>
          <w:rPr>
            <w:rFonts w:ascii="Arial" w:hAnsi="Arial" w:cs="Arial"/>
            <w:color w:val="0000FF"/>
            <w:sz w:val="20"/>
            <w:szCs w:val="20"/>
          </w:rPr>
          <w:t>разделом VI</w:t>
        </w:r>
      </w:hyperlink>
      <w:r>
        <w:rPr>
          <w:rFonts w:ascii="Arial" w:hAnsi="Arial" w:cs="Arial"/>
          <w:sz w:val="20"/>
          <w:szCs w:val="20"/>
        </w:rPr>
        <w:t xml:space="preserve"> настоящего договора.</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Абонент обязан:</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обеспечивать учет отводимых сточных вод в порядке, установленном </w:t>
      </w:r>
      <w:hyperlink w:anchor="Par116" w:history="1">
        <w:r>
          <w:rPr>
            <w:rFonts w:ascii="Arial" w:hAnsi="Arial" w:cs="Arial"/>
            <w:color w:val="0000FF"/>
            <w:sz w:val="20"/>
            <w:szCs w:val="20"/>
          </w:rPr>
          <w:t>разделом V</w:t>
        </w:r>
      </w:hyperlink>
      <w:r>
        <w:rPr>
          <w:rFonts w:ascii="Arial" w:hAnsi="Arial" w:cs="Arial"/>
          <w:sz w:val="20"/>
          <w:szCs w:val="20"/>
        </w:rPr>
        <w:t xml:space="preserve"> настоящего договора, и в соответствии с </w:t>
      </w:r>
      <w:hyperlink r:id="rId12"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если иное не предусмотрено настоящим договором;</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3"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соблюдать установленный настоящим договором режим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w:anchor="Par272" w:history="1">
        <w:r>
          <w:rPr>
            <w:rFonts w:ascii="Arial" w:hAnsi="Arial" w:cs="Arial"/>
            <w:color w:val="0000FF"/>
            <w:sz w:val="20"/>
            <w:szCs w:val="20"/>
          </w:rPr>
          <w:t>пунктом 61(1)</w:t>
        </w:r>
      </w:hyperlink>
      <w:r>
        <w:rPr>
          <w:rFonts w:ascii="Arial" w:hAnsi="Arial" w:cs="Arial"/>
          <w:sz w:val="20"/>
          <w:szCs w:val="20"/>
        </w:rPr>
        <w:t xml:space="preserve"> настоящего договора, вносить плату за негативное воздействие на работу централизованной системы водоотведения</w:t>
      </w:r>
      <w:proofErr w:type="gramEnd"/>
      <w:r>
        <w:rPr>
          <w:rFonts w:ascii="Arial" w:hAnsi="Arial" w:cs="Arial"/>
          <w:sz w:val="20"/>
          <w:szCs w:val="20"/>
        </w:rPr>
        <w:t xml:space="preserve">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w:t>
      </w:r>
      <w:proofErr w:type="gramEnd"/>
      <w:r>
        <w:rPr>
          <w:rFonts w:ascii="Arial" w:hAnsi="Arial" w:cs="Arial"/>
          <w:sz w:val="20"/>
          <w:szCs w:val="20"/>
        </w:rPr>
        <w:t xml:space="preserve"> и </w:t>
      </w:r>
      <w:proofErr w:type="gramStart"/>
      <w:r>
        <w:rPr>
          <w:rFonts w:ascii="Arial" w:hAnsi="Arial" w:cs="Arial"/>
          <w:sz w:val="20"/>
          <w:szCs w:val="20"/>
        </w:rPr>
        <w:t>случаях</w:t>
      </w:r>
      <w:proofErr w:type="gramEnd"/>
      <w:r>
        <w:rPr>
          <w:rFonts w:ascii="Arial" w:hAnsi="Arial" w:cs="Arial"/>
          <w:sz w:val="20"/>
          <w:szCs w:val="20"/>
        </w:rPr>
        <w:t>, которые предусмотрены разделом VI настоящего договора;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w:t>
      </w:r>
      <w:proofErr w:type="gramEnd"/>
      <w:r>
        <w:rPr>
          <w:rFonts w:ascii="Arial" w:hAnsi="Arial" w:cs="Arial"/>
          <w:sz w:val="20"/>
          <w:szCs w:val="20"/>
        </w:rPr>
        <w:t xml:space="preserve">, </w:t>
      </w:r>
      <w:proofErr w:type="gramStart"/>
      <w:r>
        <w:rPr>
          <w:rFonts w:ascii="Arial" w:hAnsi="Arial" w:cs="Arial"/>
          <w:sz w:val="20"/>
          <w:szCs w:val="20"/>
        </w:rPr>
        <w:t>установленных в целях предотвращения негативного воздействия на работу централизованной системы водоотведения;</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w:anchor="Par189" w:history="1">
        <w:r>
          <w:rPr>
            <w:rFonts w:ascii="Arial" w:hAnsi="Arial" w:cs="Arial"/>
            <w:color w:val="0000FF"/>
            <w:sz w:val="20"/>
            <w:szCs w:val="20"/>
          </w:rPr>
          <w:t>разделом IX(I)</w:t>
        </w:r>
      </w:hyperlink>
      <w:r>
        <w:rPr>
          <w:rFonts w:ascii="Arial" w:hAnsi="Arial" w:cs="Arial"/>
          <w:sz w:val="20"/>
          <w:szCs w:val="20"/>
        </w:rPr>
        <w:t xml:space="preserve"> настоящего договора;</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 не допускать возведения построек, гаражей, стоянок транспортных средств, складирования материалов, мусора, </w:t>
      </w:r>
      <w:proofErr w:type="spellStart"/>
      <w:r>
        <w:rPr>
          <w:rFonts w:ascii="Arial" w:hAnsi="Arial" w:cs="Arial"/>
          <w:sz w:val="20"/>
          <w:szCs w:val="20"/>
        </w:rPr>
        <w:t>древопосадок</w:t>
      </w:r>
      <w:proofErr w:type="spellEnd"/>
      <w:r>
        <w:rPr>
          <w:rFonts w:ascii="Arial" w:hAnsi="Arial" w:cs="Arial"/>
          <w:sz w:val="20"/>
          <w:szCs w:val="20"/>
        </w:rP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4"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 в случаях, установленных </w:t>
      </w:r>
      <w:hyperlink r:id="rId15"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Абонент имеет право:</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6"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w:t>
      </w:r>
      <w:proofErr w:type="gramEnd"/>
      <w:r>
        <w:rPr>
          <w:rFonts w:ascii="Arial" w:hAnsi="Arial" w:cs="Arial"/>
          <w:sz w:val="20"/>
          <w:szCs w:val="20"/>
        </w:rPr>
        <w:t xml:space="preserve"> некоторых актов Правительства Российской Федерации" (далее - Правила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получать от организации водопроводно-канализационного хозяйства информацию об изменении установленных тарифов на водоотведение;</w:t>
      </w:r>
    </w:p>
    <w:p w:rsidR="00F16AD6" w:rsidRDefault="00F16AD6" w:rsidP="00F16AD6">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привлекать третьих лиц для выполнения работ по устройству узла учета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 нет - указать нужное)</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инициировать проведение сверки расчетов по настоящему договору;</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осуществлять в целях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bookmarkStart w:id="1" w:name="Par116"/>
      <w:bookmarkEnd w:id="1"/>
      <w:r>
        <w:rPr>
          <w:rFonts w:ascii="Arial" w:hAnsi="Arial" w:cs="Arial"/>
          <w:sz w:val="20"/>
          <w:szCs w:val="20"/>
        </w:rPr>
        <w:t xml:space="preserve">V. Порядок осуществления учета </w:t>
      </w:r>
      <w:proofErr w:type="gramStart"/>
      <w:r>
        <w:rPr>
          <w:rFonts w:ascii="Arial" w:hAnsi="Arial" w:cs="Arial"/>
          <w:sz w:val="20"/>
          <w:szCs w:val="20"/>
        </w:rPr>
        <w:t>принимаемых</w:t>
      </w:r>
      <w:proofErr w:type="gramEnd"/>
      <w:r>
        <w:rPr>
          <w:rFonts w:ascii="Arial" w:hAnsi="Arial" w:cs="Arial"/>
          <w:sz w:val="20"/>
          <w:szCs w:val="20"/>
        </w:rPr>
        <w:t xml:space="preserve"> сточных</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 сроки и способы предоставления организации</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показаний</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приборов учета</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14. Для учета объемов принятых сточных вод стороны используют приборы учета, если иное не предусмотрено </w:t>
      </w:r>
      <w:hyperlink r:id="rId17"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Сведения об узлах учета и приборах учета сточных вод и о местах отбора проб сточных вод указываются по форме согласно </w:t>
      </w:r>
      <w:hyperlink w:anchor="Par450" w:history="1">
        <w:r>
          <w:rPr>
            <w:rFonts w:ascii="Arial" w:hAnsi="Arial" w:cs="Arial"/>
            <w:color w:val="0000FF"/>
            <w:sz w:val="20"/>
            <w:szCs w:val="20"/>
          </w:rPr>
          <w:t>приложению N 4</w:t>
        </w:r>
      </w:hyperlink>
      <w:r>
        <w:rPr>
          <w:rFonts w:ascii="Arial" w:hAnsi="Arial" w:cs="Arial"/>
          <w:sz w:val="20"/>
          <w:szCs w:val="20"/>
        </w:rPr>
        <w:t>.</w:t>
      </w:r>
    </w:p>
    <w:p w:rsidR="00F16AD6" w:rsidRDefault="00F16AD6" w:rsidP="00F16AD6">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16. Коммерческий  учет   сточных   вод   в   узлах  учета  обеспечивает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одну из сторон договора)</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8"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коммерческий учет осуществляется расчетным способом.</w:t>
      </w:r>
    </w:p>
    <w:p w:rsidR="00F16AD6" w:rsidRDefault="00F16AD6" w:rsidP="00F16AD6">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18.  В  случае отсутствия у абонента приборов учета сточных вод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обязан</w:t>
      </w:r>
      <w:proofErr w:type="gramEnd"/>
      <w:r>
        <w:rPr>
          <w:rFonts w:ascii="Courier New" w:eastAsiaTheme="minorHAnsi" w:hAnsi="Courier New" w:cs="Courier New"/>
          <w:b w:val="0"/>
          <w:bCs w:val="0"/>
          <w:color w:val="auto"/>
          <w:sz w:val="20"/>
          <w:szCs w:val="20"/>
        </w:rPr>
        <w:t xml:space="preserve"> до ___________________________________________ установить и ввести в</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эксплуатацию  приборы  учета  сточных   вод   (распространяется  только  на</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категории  абонентов,  для  которых  установка  приборов  учета сточных вод</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является   обязательной   в  соответствии  с  законодательством  Российской</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Федерации).</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19.  Сторона,  осуществляющая  коммерческий  учет </w:t>
      </w:r>
      <w:proofErr w:type="gramStart"/>
      <w:r>
        <w:rPr>
          <w:rFonts w:ascii="Courier New" w:eastAsiaTheme="minorHAnsi" w:hAnsi="Courier New" w:cs="Courier New"/>
          <w:b w:val="0"/>
          <w:bCs w:val="0"/>
          <w:color w:val="auto"/>
          <w:sz w:val="20"/>
          <w:szCs w:val="20"/>
        </w:rPr>
        <w:t>принятых</w:t>
      </w:r>
      <w:proofErr w:type="gramEnd"/>
      <w:r>
        <w:rPr>
          <w:rFonts w:ascii="Courier New" w:eastAsiaTheme="minorHAnsi" w:hAnsi="Courier New" w:cs="Courier New"/>
          <w:b w:val="0"/>
          <w:bCs w:val="0"/>
          <w:color w:val="auto"/>
          <w:sz w:val="20"/>
          <w:szCs w:val="20"/>
        </w:rPr>
        <w:t xml:space="preserve"> (отведенных)</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сточных вод, снимает показания приборов учета на последнее число расчетного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периода,  установленного  настоящим договором, либо осуществляет в случаях,</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предусмотренных</w:t>
      </w:r>
      <w:proofErr w:type="gramEnd"/>
      <w:r>
        <w:rPr>
          <w:rFonts w:ascii="Courier New" w:eastAsiaTheme="minorHAnsi" w:hAnsi="Courier New" w:cs="Courier New"/>
          <w:b w:val="0"/>
          <w:bCs w:val="0"/>
          <w:color w:val="auto"/>
          <w:sz w:val="20"/>
          <w:szCs w:val="20"/>
        </w:rPr>
        <w:t xml:space="preserve">  </w:t>
      </w:r>
      <w:hyperlink r:id="rId19" w:history="1">
        <w:r>
          <w:rPr>
            <w:rFonts w:ascii="Courier New" w:eastAsiaTheme="minorHAnsi" w:hAnsi="Courier New" w:cs="Courier New"/>
            <w:b w:val="0"/>
            <w:bCs w:val="0"/>
            <w:color w:val="0000FF"/>
            <w:sz w:val="20"/>
            <w:szCs w:val="20"/>
          </w:rPr>
          <w:t>Правилами</w:t>
        </w:r>
      </w:hyperlink>
      <w:r>
        <w:rPr>
          <w:rFonts w:ascii="Courier New" w:eastAsiaTheme="minorHAnsi" w:hAnsi="Courier New" w:cs="Courier New"/>
          <w:b w:val="0"/>
          <w:bCs w:val="0"/>
          <w:color w:val="auto"/>
          <w:sz w:val="20"/>
          <w:szCs w:val="20"/>
        </w:rPr>
        <w:t xml:space="preserve">  организации  коммерческого  учета воды, сточных</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вод,  расчет  объема  принятых (отведенных) сточных вод расчетным способом,</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вносит  показания  приборов  учета  в  журнал  учета  принятых сточных вод,</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передает эти сведения другой стороне не позднее 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bookmarkStart w:id="2" w:name="Par144"/>
      <w:bookmarkEnd w:id="2"/>
      <w:r>
        <w:rPr>
          <w:rFonts w:ascii="Arial" w:hAnsi="Arial" w:cs="Arial"/>
          <w:sz w:val="20"/>
          <w:szCs w:val="20"/>
        </w:rPr>
        <w:t>VI. Порядок обеспечения абонентом доступа организации</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водопроводно-канализационного хозяйства к </w:t>
      </w:r>
      <w:proofErr w:type="gramStart"/>
      <w:r>
        <w:rPr>
          <w:rFonts w:ascii="Arial" w:hAnsi="Arial" w:cs="Arial"/>
          <w:sz w:val="20"/>
          <w:szCs w:val="20"/>
        </w:rPr>
        <w:t>канализационным</w:t>
      </w:r>
      <w:proofErr w:type="gramEnd"/>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сетям (контрольным канализационным колодцам) и приборам</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сточных вод в целях определения объема отводимых</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сточных вод, их состава и свойств</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w:t>
      </w:r>
      <w:proofErr w:type="gramEnd"/>
      <w:r>
        <w:rPr>
          <w:rFonts w:ascii="Arial" w:hAnsi="Arial" w:cs="Arial"/>
          <w:sz w:val="20"/>
          <w:szCs w:val="20"/>
        </w:rPr>
        <w:t xml:space="preserve"> ответственности, в следующем порядке:</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отказ в доступе представителям (</w:t>
      </w:r>
      <w:proofErr w:type="spellStart"/>
      <w:r>
        <w:rPr>
          <w:rFonts w:ascii="Arial" w:hAnsi="Arial" w:cs="Arial"/>
          <w:sz w:val="20"/>
          <w:szCs w:val="20"/>
        </w:rPr>
        <w:t>недопуск</w:t>
      </w:r>
      <w:proofErr w:type="spellEnd"/>
      <w:r>
        <w:rPr>
          <w:rFonts w:ascii="Arial" w:hAnsi="Arial" w:cs="Arial"/>
          <w:sz w:val="20"/>
          <w:szCs w:val="20"/>
        </w:rPr>
        <w:t xml:space="preserve">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20"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1"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VII. Контроль состава и свой</w:t>
      </w:r>
      <w:proofErr w:type="gramStart"/>
      <w:r>
        <w:rPr>
          <w:rFonts w:ascii="Arial" w:hAnsi="Arial" w:cs="Arial"/>
          <w:sz w:val="20"/>
          <w:szCs w:val="20"/>
        </w:rPr>
        <w:t>ств ст</w:t>
      </w:r>
      <w:proofErr w:type="gramEnd"/>
      <w:r>
        <w:rPr>
          <w:rFonts w:ascii="Arial" w:hAnsi="Arial" w:cs="Arial"/>
          <w:sz w:val="20"/>
          <w:szCs w:val="20"/>
        </w:rPr>
        <w:t>очных вод, места</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порядок отбора проб сточных вод</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Контроль состава и свой</w:t>
      </w:r>
      <w:proofErr w:type="gramStart"/>
      <w:r>
        <w:rPr>
          <w:rFonts w:ascii="Arial" w:hAnsi="Arial" w:cs="Arial"/>
          <w:sz w:val="20"/>
          <w:szCs w:val="20"/>
        </w:rPr>
        <w:t>ств ст</w:t>
      </w:r>
      <w:proofErr w:type="gramEnd"/>
      <w:r>
        <w:rPr>
          <w:rFonts w:ascii="Arial" w:hAnsi="Arial" w:cs="Arial"/>
          <w:sz w:val="20"/>
          <w:szCs w:val="20"/>
        </w:rPr>
        <w:t xml:space="preserve">очных вод в отношении абонентов осуществляется в соответствии с </w:t>
      </w:r>
      <w:hyperlink r:id="rId22"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Сведения об узлах учета и приборах учета сточных вод и о местах отбора проб сточных вод приводятся по форме согласно </w:t>
      </w:r>
      <w:hyperlink w:anchor="Par450" w:history="1">
        <w:r>
          <w:rPr>
            <w:rFonts w:ascii="Arial" w:hAnsi="Arial" w:cs="Arial"/>
            <w:color w:val="0000FF"/>
            <w:sz w:val="20"/>
            <w:szCs w:val="20"/>
          </w:rPr>
          <w:t>приложению N 4</w:t>
        </w:r>
      </w:hyperlink>
      <w:r>
        <w:rPr>
          <w:rFonts w:ascii="Arial" w:hAnsi="Arial" w:cs="Arial"/>
          <w:sz w:val="20"/>
          <w:szCs w:val="20"/>
        </w:rPr>
        <w:t xml:space="preserve"> к настоящему договору.</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 xml:space="preserve">VIII. Порядок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абонентами</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показателей декларации о составе и свойствах сточных вод,</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нормативов по объему сточных вод и нормативов состава</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сточных вод, требований к составу и свойствам</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сточных вод, установленных в целях предотвращения</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негативного воздействия на работу </w:t>
      </w:r>
      <w:proofErr w:type="gramStart"/>
      <w:r>
        <w:rPr>
          <w:rFonts w:ascii="Arial" w:hAnsi="Arial" w:cs="Arial"/>
          <w:sz w:val="20"/>
          <w:szCs w:val="20"/>
        </w:rPr>
        <w:t>централизованной</w:t>
      </w:r>
      <w:proofErr w:type="gramEnd"/>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системы водоотведения</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ar506" w:history="1">
        <w:r>
          <w:rPr>
            <w:rFonts w:ascii="Arial" w:hAnsi="Arial" w:cs="Arial"/>
            <w:color w:val="0000FF"/>
            <w:sz w:val="20"/>
            <w:szCs w:val="20"/>
          </w:rPr>
          <w:t>приложению N 5</w:t>
        </w:r>
      </w:hyperlink>
      <w:r>
        <w:rPr>
          <w:rFonts w:ascii="Arial" w:hAnsi="Arial" w:cs="Arial"/>
          <w:sz w:val="20"/>
          <w:szCs w:val="20"/>
        </w:rPr>
        <w:t>.</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559" w:history="1">
        <w:r>
          <w:rPr>
            <w:rFonts w:ascii="Arial" w:hAnsi="Arial" w:cs="Arial"/>
            <w:color w:val="0000FF"/>
            <w:sz w:val="20"/>
            <w:szCs w:val="20"/>
          </w:rPr>
          <w:t>приложению N 6</w:t>
        </w:r>
      </w:hyperlink>
      <w:r>
        <w:rPr>
          <w:rFonts w:ascii="Arial" w:hAnsi="Arial" w:cs="Arial"/>
          <w:sz w:val="20"/>
          <w:szCs w:val="20"/>
        </w:rPr>
        <w:t>.</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proofErr w:type="gramStart"/>
      <w:r>
        <w:rPr>
          <w:rFonts w:ascii="Arial" w:hAnsi="Arial" w:cs="Arial"/>
          <w:sz w:val="20"/>
          <w:szCs w:val="20"/>
        </w:rPr>
        <w:t>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ходе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w:t>
      </w:r>
      <w:proofErr w:type="gramStart"/>
      <w:r>
        <w:rPr>
          <w:rFonts w:ascii="Arial" w:hAnsi="Arial" w:cs="Arial"/>
          <w:sz w:val="20"/>
          <w:szCs w:val="20"/>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28. </w:t>
      </w:r>
      <w:proofErr w:type="gramStart"/>
      <w:r>
        <w:rPr>
          <w:rFonts w:ascii="Arial" w:hAnsi="Arial" w:cs="Arial"/>
          <w:sz w:val="20"/>
          <w:szCs w:val="20"/>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3" w:history="1">
        <w:r>
          <w:rPr>
            <w:rFonts w:ascii="Arial" w:hAnsi="Arial" w:cs="Arial"/>
            <w:color w:val="0000FF"/>
            <w:sz w:val="20"/>
            <w:szCs w:val="20"/>
          </w:rPr>
          <w:t>Основами ценообразования</w:t>
        </w:r>
      </w:hyperlink>
      <w:r>
        <w:rPr>
          <w:rFonts w:ascii="Arial" w:hAnsi="Arial" w:cs="Arial"/>
          <w:sz w:val="20"/>
          <w:szCs w:val="20"/>
        </w:rPr>
        <w:t xml:space="preserve"> в сфере водоснабжения и водоотведения, утвержденными постановлением Правительства Российской Федерации от 13 мая</w:t>
      </w:r>
      <w:proofErr w:type="gramEnd"/>
      <w:r>
        <w:rPr>
          <w:rFonts w:ascii="Arial" w:hAnsi="Arial" w:cs="Arial"/>
          <w:sz w:val="20"/>
          <w:szCs w:val="20"/>
        </w:rPr>
        <w:t xml:space="preserve"> 2013 г. N 406 "О государственном регулировании тарифов в сфере водоснабжения и водоотведения".</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IX. Условия прекращения или ограничения приема сточных вод</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24"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25"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абонента;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орган местного самоуправления;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bookmarkStart w:id="3" w:name="Par189"/>
      <w:bookmarkEnd w:id="3"/>
      <w:r>
        <w:rPr>
          <w:rFonts w:ascii="Arial" w:hAnsi="Arial" w:cs="Arial"/>
          <w:sz w:val="20"/>
          <w:szCs w:val="20"/>
        </w:rPr>
        <w:t>IX(I). Порядок уведомления организации</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о переходе</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 на объекты, в отношении которых</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осуществляется водоотведение</w:t>
      </w: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31(1). </w:t>
      </w:r>
      <w:proofErr w:type="gramStart"/>
      <w:r>
        <w:rPr>
          <w:rFonts w:ascii="Arial" w:hAnsi="Arial" w:cs="Arial"/>
          <w:sz w:val="20"/>
          <w:szCs w:val="20"/>
        </w:rPr>
        <w:t>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w:t>
      </w:r>
      <w:proofErr w:type="gramEnd"/>
      <w:r>
        <w:rPr>
          <w:rFonts w:ascii="Arial" w:hAnsi="Arial" w:cs="Arial"/>
          <w:sz w:val="20"/>
          <w:szCs w:val="20"/>
        </w:rPr>
        <w:t xml:space="preserve">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Такое уведомление направляется любым доступным способом, позволяющим подтвердить получение уведомления адресатом.</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 Уведомление считается полученным организацией водопроводно-канализационного хозяйства </w:t>
      </w:r>
      <w:proofErr w:type="gramStart"/>
      <w:r>
        <w:rPr>
          <w:rFonts w:ascii="Arial" w:hAnsi="Arial" w:cs="Arial"/>
          <w:sz w:val="20"/>
          <w:szCs w:val="20"/>
        </w:rPr>
        <w:t>с даты</w:t>
      </w:r>
      <w:proofErr w:type="gramEnd"/>
      <w:r>
        <w:rPr>
          <w:rFonts w:ascii="Arial" w:hAnsi="Arial" w:cs="Arial"/>
          <w:sz w:val="20"/>
          <w:szCs w:val="20"/>
        </w:rP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 Порядок декларирования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F16AD6" w:rsidRDefault="00F16AD6" w:rsidP="00F16AD6">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lastRenderedPageBreak/>
        <w:t>(настоящий раздел включается в договор при условии его</w:t>
      </w:r>
      <w:proofErr w:type="gramEnd"/>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заключения с абонентом, который обязан подавать</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декларацию в соответствии с требованиями</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законодательства Российской Федерации)</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В целях обеспечения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абонент подает в организацию водопроводно-канализационного хозяйства декларацию.</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w:t>
      </w:r>
      <w:proofErr w:type="gramStart"/>
      <w:r>
        <w:rPr>
          <w:rFonts w:ascii="Arial" w:hAnsi="Arial" w:cs="Arial"/>
          <w:sz w:val="20"/>
          <w:szCs w:val="20"/>
        </w:rPr>
        <w:t>ств ст</w:t>
      </w:r>
      <w:proofErr w:type="gramEnd"/>
      <w:r>
        <w:rPr>
          <w:rFonts w:ascii="Arial" w:hAnsi="Arial" w:cs="Arial"/>
          <w:sz w:val="20"/>
          <w:szCs w:val="20"/>
        </w:rP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proofErr w:type="gramStart"/>
      <w:r>
        <w:rPr>
          <w:rFonts w:ascii="Arial" w:hAnsi="Arial" w:cs="Arial"/>
          <w:sz w:val="20"/>
          <w:szCs w:val="20"/>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6"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исключаются значения запрещенного сброса;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 подлежат указанию нулевые значения фактических концентраций или фактических свой</w:t>
      </w:r>
      <w:proofErr w:type="gramStart"/>
      <w:r>
        <w:rPr>
          <w:rFonts w:ascii="Arial" w:hAnsi="Arial" w:cs="Arial"/>
          <w:sz w:val="20"/>
          <w:szCs w:val="20"/>
        </w:rPr>
        <w:t>ств ст</w:t>
      </w:r>
      <w:proofErr w:type="gramEnd"/>
      <w:r>
        <w:rPr>
          <w:rFonts w:ascii="Arial" w:hAnsi="Arial" w:cs="Arial"/>
          <w:sz w:val="20"/>
          <w:szCs w:val="20"/>
        </w:rPr>
        <w:t>очных вод.</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Перечень загрязняющих веществ, для выявления которых выполняются определения состава и свой</w:t>
      </w:r>
      <w:proofErr w:type="gramStart"/>
      <w:r>
        <w:rPr>
          <w:rFonts w:ascii="Arial" w:hAnsi="Arial" w:cs="Arial"/>
          <w:sz w:val="20"/>
          <w:szCs w:val="20"/>
        </w:rPr>
        <w:t>ств ст</w:t>
      </w:r>
      <w:proofErr w:type="gramEnd"/>
      <w:r>
        <w:rPr>
          <w:rFonts w:ascii="Arial" w:hAnsi="Arial" w:cs="Arial"/>
          <w:sz w:val="20"/>
          <w:szCs w:val="20"/>
        </w:rPr>
        <w:t>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bookmarkStart w:id="4" w:name="Par212"/>
      <w:bookmarkEnd w:id="4"/>
      <w:r>
        <w:rPr>
          <w:rFonts w:ascii="Arial" w:hAnsi="Arial" w:cs="Arial"/>
          <w:sz w:val="20"/>
          <w:szCs w:val="20"/>
        </w:rPr>
        <w:t>37. Декларация прекращает действие в следующих случаях:</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выявление организацией водопроводно-канализационного хозяйства в ходе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ar212" w:history="1">
        <w:r>
          <w:rPr>
            <w:rFonts w:ascii="Arial" w:hAnsi="Arial" w:cs="Arial"/>
            <w:color w:val="0000FF"/>
            <w:sz w:val="20"/>
            <w:szCs w:val="20"/>
          </w:rPr>
          <w:t>пункте 37</w:t>
        </w:r>
      </w:hyperlink>
      <w:r>
        <w:rPr>
          <w:rFonts w:ascii="Arial" w:hAnsi="Arial" w:cs="Arial"/>
          <w:sz w:val="20"/>
          <w:szCs w:val="20"/>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 xml:space="preserve">XI. Условия отведения (приема) </w:t>
      </w:r>
      <w:proofErr w:type="gramStart"/>
      <w:r>
        <w:rPr>
          <w:rFonts w:ascii="Arial" w:hAnsi="Arial" w:cs="Arial"/>
          <w:sz w:val="20"/>
          <w:szCs w:val="20"/>
        </w:rPr>
        <w:t>поверхностных</w:t>
      </w:r>
      <w:proofErr w:type="gramEnd"/>
      <w:r>
        <w:rPr>
          <w:rFonts w:ascii="Arial" w:hAnsi="Arial" w:cs="Arial"/>
          <w:sz w:val="20"/>
          <w:szCs w:val="20"/>
        </w:rPr>
        <w:t xml:space="preserve"> сточных</w:t>
      </w:r>
    </w:p>
    <w:p w:rsidR="00F16AD6" w:rsidRDefault="00F16AD6" w:rsidP="00F16AD6">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вод в централизованные системы водоотведения (настоящий</w:t>
      </w:r>
      <w:proofErr w:type="gramEnd"/>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раздел включается в договор в случае, если организация</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осуществляет прием</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поверхностных сточных вод, поступающих </w:t>
      </w:r>
      <w:proofErr w:type="gramStart"/>
      <w:r>
        <w:rPr>
          <w:rFonts w:ascii="Arial" w:hAnsi="Arial" w:cs="Arial"/>
          <w:sz w:val="20"/>
          <w:szCs w:val="20"/>
        </w:rPr>
        <w:t>с</w:t>
      </w:r>
      <w:proofErr w:type="gramEnd"/>
      <w:r>
        <w:rPr>
          <w:rFonts w:ascii="Arial" w:hAnsi="Arial" w:cs="Arial"/>
          <w:sz w:val="20"/>
          <w:szCs w:val="20"/>
        </w:rPr>
        <w:t xml:space="preserve"> земельных</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участков, из зданий и сооружений, принадлежащих абоненту)</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40. </w:t>
      </w:r>
      <w:proofErr w:type="gramStart"/>
      <w:r>
        <w:rPr>
          <w:rFonts w:ascii="Arial" w:hAnsi="Arial" w:cs="Arial"/>
          <w:sz w:val="20"/>
          <w:szCs w:val="20"/>
        </w:rPr>
        <w:t>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w:t>
      </w:r>
      <w:proofErr w:type="gramEnd"/>
      <w:r>
        <w:rPr>
          <w:rFonts w:ascii="Arial" w:hAnsi="Arial" w:cs="Arial"/>
          <w:sz w:val="20"/>
          <w:szCs w:val="20"/>
        </w:rPr>
        <w:t xml:space="preserve"> в сроки, </w:t>
      </w:r>
      <w:proofErr w:type="gramStart"/>
      <w:r>
        <w:rPr>
          <w:rFonts w:ascii="Arial" w:hAnsi="Arial" w:cs="Arial"/>
          <w:sz w:val="20"/>
          <w:szCs w:val="20"/>
        </w:rPr>
        <w:t>порядке</w:t>
      </w:r>
      <w:proofErr w:type="gramEnd"/>
      <w:r>
        <w:rPr>
          <w:rFonts w:ascii="Arial" w:hAnsi="Arial" w:cs="Arial"/>
          <w:sz w:val="20"/>
          <w:szCs w:val="20"/>
        </w:rPr>
        <w:t xml:space="preserve"> и размере, которые определены в настоящем договоре.</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Сведения о точках приема поверхностных сточных вод абонента указываются по форме согласно </w:t>
      </w:r>
      <w:hyperlink w:anchor="Par592" w:history="1">
        <w:r>
          <w:rPr>
            <w:rFonts w:ascii="Arial" w:hAnsi="Arial" w:cs="Arial"/>
            <w:color w:val="0000FF"/>
            <w:sz w:val="20"/>
            <w:szCs w:val="20"/>
          </w:rPr>
          <w:t>приложению N 7</w:t>
        </w:r>
      </w:hyperlink>
      <w:r>
        <w:rPr>
          <w:rFonts w:ascii="Arial" w:hAnsi="Arial" w:cs="Arial"/>
          <w:sz w:val="20"/>
          <w:szCs w:val="20"/>
        </w:rPr>
        <w:t>.</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XII. Условия отведения (приема) сточных вод иных лиц,</w:t>
      </w:r>
    </w:p>
    <w:p w:rsidR="00F16AD6" w:rsidRDefault="00F16AD6" w:rsidP="00F16AD6">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объекты</w:t>
      </w:r>
      <w:proofErr w:type="gramEnd"/>
      <w:r>
        <w:rPr>
          <w:rFonts w:ascii="Arial" w:hAnsi="Arial" w:cs="Arial"/>
          <w:sz w:val="20"/>
          <w:szCs w:val="20"/>
        </w:rPr>
        <w:t xml:space="preserve"> которых подключены к канализационным сетям,</w:t>
      </w:r>
    </w:p>
    <w:p w:rsidR="00F16AD6" w:rsidRDefault="00F16AD6" w:rsidP="00F16AD6">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принадлежащим</w:t>
      </w:r>
      <w:proofErr w:type="gramEnd"/>
      <w:r>
        <w:rPr>
          <w:rFonts w:ascii="Arial" w:hAnsi="Arial" w:cs="Arial"/>
          <w:sz w:val="20"/>
          <w:szCs w:val="20"/>
        </w:rPr>
        <w:t xml:space="preserve"> абоненту</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XIII. Порядок урегулирования споров и разногласий</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Претензия направляется по адресу стороны, указанному в реквизитах договора, и должна содержать:</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сведения о заявителе (наименование, местонахождение (адрес);</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содержание спора, разногласий;</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другие сведения по усмотрению стороны.</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Сторона, получившая претензию, в течение 10 рабочих дней со дня поступления претензии обязана ее рассмотреть и дать ответ.</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50. Стороны составляют акт об урегулировании спора или разногласий.</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В случае </w:t>
      </w:r>
      <w:proofErr w:type="spellStart"/>
      <w:r>
        <w:rPr>
          <w:rFonts w:ascii="Arial" w:hAnsi="Arial" w:cs="Arial"/>
          <w:sz w:val="20"/>
          <w:szCs w:val="20"/>
        </w:rPr>
        <w:t>недостижения</w:t>
      </w:r>
      <w:proofErr w:type="spellEnd"/>
      <w:r>
        <w:rPr>
          <w:rFonts w:ascii="Arial" w:hAnsi="Arial" w:cs="Arial"/>
          <w:sz w:val="20"/>
          <w:szCs w:val="20"/>
        </w:rPr>
        <w:t xml:space="preserve">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XIV. Ответственность сторон</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w:t>
      </w:r>
      <w:proofErr w:type="gramStart"/>
      <w:r>
        <w:rPr>
          <w:rFonts w:ascii="Arial" w:hAnsi="Arial" w:cs="Arial"/>
          <w:sz w:val="20"/>
          <w:szCs w:val="20"/>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Pr>
          <w:rFonts w:ascii="Arial" w:hAnsi="Arial" w:cs="Arial"/>
          <w:sz w:val="20"/>
          <w:szCs w:val="20"/>
        </w:rPr>
        <w:t>стотридцатой</w:t>
      </w:r>
      <w:proofErr w:type="spellEnd"/>
      <w:r>
        <w:rPr>
          <w:rFonts w:ascii="Arial" w:hAnsi="Arial" w:cs="Arial"/>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 Обстоятельства непреодолимой силы</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XVI. Действие договора</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57. Настоящий договор вступает в силу </w:t>
      </w:r>
      <w:proofErr w:type="gramStart"/>
      <w:r>
        <w:rPr>
          <w:rFonts w:ascii="Courier New" w:eastAsiaTheme="minorHAnsi" w:hAnsi="Courier New" w:cs="Courier New"/>
          <w:b w:val="0"/>
          <w:bCs w:val="0"/>
          <w:color w:val="auto"/>
          <w:sz w:val="20"/>
          <w:szCs w:val="20"/>
        </w:rPr>
        <w:t>с</w:t>
      </w:r>
      <w:proofErr w:type="gramEnd"/>
      <w:r>
        <w:rPr>
          <w:rFonts w:ascii="Courier New" w:eastAsiaTheme="minorHAnsi" w:hAnsi="Courier New" w:cs="Courier New"/>
          <w:b w:val="0"/>
          <w:bCs w:val="0"/>
          <w:color w:val="auto"/>
          <w:sz w:val="20"/>
          <w:szCs w:val="20"/>
        </w:rPr>
        <w:t xml:space="preserve"> 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58. Настоящий договор заключен на срок 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срок)</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Настоящий </w:t>
      </w:r>
      <w:proofErr w:type="gramStart"/>
      <w:r>
        <w:rPr>
          <w:rFonts w:ascii="Arial" w:hAnsi="Arial" w:cs="Arial"/>
          <w:sz w:val="20"/>
          <w:szCs w:val="20"/>
        </w:rPr>
        <w:t>договор</w:t>
      </w:r>
      <w:proofErr w:type="gramEnd"/>
      <w:r>
        <w:rPr>
          <w:rFonts w:ascii="Arial" w:hAnsi="Arial" w:cs="Arial"/>
          <w:sz w:val="20"/>
          <w:szCs w:val="20"/>
        </w:rPr>
        <w:t xml:space="preserve"> может быть расторгнут до окончания срока его действия по обоюдному согласию сторон.</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bookmarkStart w:id="5" w:name="Par272"/>
      <w:bookmarkEnd w:id="5"/>
      <w:r>
        <w:rPr>
          <w:rFonts w:ascii="Arial" w:hAnsi="Arial" w:cs="Arial"/>
          <w:sz w:val="20"/>
          <w:szCs w:val="20"/>
        </w:rPr>
        <w:t xml:space="preserve">61(1). </w:t>
      </w:r>
      <w:proofErr w:type="gramStart"/>
      <w:r>
        <w:rPr>
          <w:rFonts w:ascii="Arial" w:hAnsi="Arial" w:cs="Arial"/>
          <w:sz w:val="20"/>
          <w:szCs w:val="20"/>
        </w:rPr>
        <w:t xml:space="preserve">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189" w:history="1">
        <w:r>
          <w:rPr>
            <w:rFonts w:ascii="Arial" w:hAnsi="Arial" w:cs="Arial"/>
            <w:color w:val="0000FF"/>
            <w:sz w:val="20"/>
            <w:szCs w:val="20"/>
          </w:rPr>
          <w:t>разделом IX</w:t>
        </w:r>
      </w:hyperlink>
      <w:r>
        <w:rPr>
          <w:rFonts w:ascii="Arial" w:hAnsi="Arial" w:cs="Arial"/>
          <w:sz w:val="20"/>
          <w:szCs w:val="20"/>
        </w:rP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w:t>
      </w:r>
      <w:proofErr w:type="gramEnd"/>
      <w:r>
        <w:rPr>
          <w:rFonts w:ascii="Arial" w:hAnsi="Arial" w:cs="Arial"/>
          <w:sz w:val="20"/>
          <w:szCs w:val="20"/>
        </w:rPr>
        <w:t xml:space="preserve">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XVII. Прочие условия</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При исполнении настоящего договора стороны обязуются руководствоваться законодательством Российской Федерации.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Настоящий договор составлен в двух экземплярах, имеющих одинаковую юридическую силу.</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Приложения к настоящему договору являются его неотъемлемой частью.</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___________________ 20__ г.           "__" ___________________ 20__ г.</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rPr>
          <w:rFonts w:ascii="Arial" w:hAnsi="Arial" w:cs="Arial"/>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F16AD6" w:rsidTr="00F16AD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jc w:val="center"/>
              <w:rPr>
                <w:rFonts w:ascii="Arial" w:hAnsi="Arial" w:cs="Arial"/>
                <w:color w:val="392C69"/>
                <w:sz w:val="20"/>
                <w:szCs w:val="20"/>
              </w:rPr>
            </w:pPr>
          </w:p>
        </w:tc>
      </w:tr>
    </w:tbl>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bookmarkStart w:id="6" w:name="_GoBack"/>
      <w:bookmarkEnd w:id="6"/>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7" w:name="Par300"/>
      <w:bookmarkEnd w:id="7"/>
      <w:r>
        <w:rPr>
          <w:rFonts w:ascii="Courier New" w:eastAsiaTheme="minorHAnsi" w:hAnsi="Courier New" w:cs="Courier New"/>
          <w:b w:val="0"/>
          <w:bCs w:val="0"/>
          <w:color w:val="auto"/>
          <w:sz w:val="20"/>
          <w:szCs w:val="20"/>
        </w:rPr>
        <w:t xml:space="preserve">                                    АКТ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разграничения балансовой принадлежности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 эксплуатационной ответственности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(наименование организации)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 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должности,</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 другой стороны, именуемые в дальнейшем сторонами, составили настоящий акт</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 том, что: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границей  балансовой  принадлежности  объектов  централизованных систем</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водоотведения   организации   водопроводно-канализационного   хозяйства   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абонента является 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границей  эксплуатационной  ответственности  объектов  централизованных</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систем  водоотведения организации водопроводно-канализационного хозяйства 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абонента является 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канализационного хозяйства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 ___________________ 20__ г.       "__" ___________________ 20__ г.</w:t>
      </w: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АКТ</w:t>
      </w:r>
    </w:p>
    <w:p w:rsidR="00F16AD6" w:rsidRDefault="00F16AD6" w:rsidP="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разграничении эксплуатационной ответственности</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27"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29.06.2017 N 778.</w:t>
      </w: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F16AD6" w:rsidRDefault="00F16AD6" w:rsidP="00F16AD6">
      <w:pPr>
        <w:autoSpaceDE w:val="0"/>
        <w:autoSpaceDN w:val="0"/>
        <w:adjustRightInd w:val="0"/>
        <w:spacing w:after="0" w:line="240" w:lineRule="auto"/>
        <w:jc w:val="center"/>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8" w:name="Par356"/>
      <w:bookmarkEnd w:id="8"/>
      <w:r>
        <w:rPr>
          <w:rFonts w:ascii="Courier New" w:eastAsiaTheme="minorHAnsi" w:hAnsi="Courier New" w:cs="Courier New"/>
          <w:b w:val="0"/>
          <w:bCs w:val="0"/>
          <w:color w:val="auto"/>
          <w:sz w:val="20"/>
          <w:szCs w:val="20"/>
        </w:rPr>
        <w:t xml:space="preserve">                                 СВЕДЕНИЯ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режиме приема сточных вод</w:t>
      </w:r>
    </w:p>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891"/>
        <w:gridCol w:w="3288"/>
      </w:tblGrid>
      <w:tr w:rsidR="00F16AD6">
        <w:tc>
          <w:tcPr>
            <w:tcW w:w="289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объекта</w:t>
            </w:r>
          </w:p>
        </w:tc>
        <w:tc>
          <w:tcPr>
            <w:tcW w:w="289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Максимальный расход сточных вод (часовой)</w:t>
            </w:r>
          </w:p>
        </w:tc>
        <w:tc>
          <w:tcPr>
            <w:tcW w:w="328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Максимальный расход сточных вод (секундный)</w:t>
            </w:r>
          </w:p>
        </w:tc>
      </w:tr>
      <w:tr w:rsidR="00F16AD6">
        <w:tc>
          <w:tcPr>
            <w:tcW w:w="289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89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28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F16AD6">
        <w:tc>
          <w:tcPr>
            <w:tcW w:w="289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Режим установлен с __________________ по _________________ 20__ г.</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Допустимые  перерывы   в   продолжительности    приема    сточных   вод</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___________________ 20__ г.           "__" ___________________ 20__ г.</w:t>
      </w: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3(1)</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rPr>
          <w:rFonts w:ascii="Arial" w:hAnsi="Arial" w:cs="Arial"/>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F16AD6" w:rsidTr="00F16AD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jc w:val="center"/>
              <w:rPr>
                <w:rFonts w:ascii="Arial" w:hAnsi="Arial" w:cs="Arial"/>
                <w:color w:val="392C69"/>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9" w:name="Par391"/>
      <w:bookmarkEnd w:id="9"/>
      <w:r>
        <w:rPr>
          <w:rFonts w:ascii="Courier New" w:eastAsiaTheme="minorHAnsi" w:hAnsi="Courier New" w:cs="Courier New"/>
          <w:b w:val="0"/>
          <w:bCs w:val="0"/>
          <w:color w:val="auto"/>
          <w:sz w:val="20"/>
          <w:szCs w:val="20"/>
        </w:rPr>
        <w:t xml:space="preserve">                                СОГЛАШЕНИЕ</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осуществлении электронного документооборота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 "__" _______ 20__ г.</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 заключения соглашения)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 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паспортные данные - в случае заключения</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соглашения со стороны абонента физическим лицом; наименование должности,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 - в случае заключения соглашения со стороны</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абонента юридическим лицом)</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 нужное в случае</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заключения соглашения со стороны абонента юридическим лицом)</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  другой  стороны,  именуемые  в дальнейшем сторонами, заключили настоящее</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соглашение о нижеследующем:</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_______________________________ (ИНН __________/ОГРН _____________).</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принятых сточных вод и сумме платежа, считается, что абонент согласен с представленным расчетом суммы платежа, а указанные в расчетно-платежных документах</w:t>
      </w:r>
      <w:proofErr w:type="gramEnd"/>
      <w:r>
        <w:rPr>
          <w:rFonts w:ascii="Arial" w:hAnsi="Arial" w:cs="Arial"/>
          <w:sz w:val="20"/>
          <w:szCs w:val="20"/>
        </w:rPr>
        <w:t xml:space="preserve"> показания приборов учета являются согласованными абонентом.</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roofErr w:type="gramEnd"/>
    </w:p>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2"/>
        <w:gridCol w:w="340"/>
        <w:gridCol w:w="4348"/>
      </w:tblGrid>
      <w:tr w:rsidR="00F16AD6">
        <w:tc>
          <w:tcPr>
            <w:tcW w:w="4342" w:type="dxa"/>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Организация водопроводно-канализационного хозяйства</w:t>
            </w: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48" w:type="dxa"/>
          </w:tcPr>
          <w:p w:rsidR="00F16AD6" w:rsidRDefault="00F16A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Абонент</w:t>
            </w:r>
          </w:p>
        </w:tc>
      </w:tr>
      <w:tr w:rsidR="00F16AD6">
        <w:tc>
          <w:tcPr>
            <w:tcW w:w="4342" w:type="dxa"/>
            <w:tcBorders>
              <w:bottom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48" w:type="dxa"/>
            <w:tcBorders>
              <w:bottom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r>
      <w:tr w:rsidR="00F16AD6">
        <w:tc>
          <w:tcPr>
            <w:tcW w:w="4342" w:type="dxa"/>
            <w:tcBorders>
              <w:top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48" w:type="dxa"/>
            <w:tcBorders>
              <w:top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r>
      <w:tr w:rsidR="00F16AD6">
        <w:tc>
          <w:tcPr>
            <w:tcW w:w="4342" w:type="dxa"/>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_____________ 20__ г.</w:t>
            </w: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48" w:type="dxa"/>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_____________ 20__ г.</w:t>
            </w:r>
          </w:p>
        </w:tc>
      </w:tr>
    </w:tbl>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4</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rPr>
          <w:rFonts w:ascii="Arial" w:hAnsi="Arial" w:cs="Arial"/>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F16AD6" w:rsidTr="00F16AD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jc w:val="center"/>
              <w:rPr>
                <w:rFonts w:ascii="Arial" w:hAnsi="Arial" w:cs="Arial"/>
                <w:color w:val="392C69"/>
                <w:sz w:val="20"/>
                <w:szCs w:val="20"/>
              </w:rPr>
            </w:pPr>
          </w:p>
        </w:tc>
      </w:tr>
    </w:tbl>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0" w:name="Par450"/>
      <w:bookmarkEnd w:id="10"/>
      <w:r>
        <w:rPr>
          <w:rFonts w:ascii="Courier New" w:eastAsiaTheme="minorHAnsi" w:hAnsi="Courier New" w:cs="Courier New"/>
          <w:b w:val="0"/>
          <w:bCs w:val="0"/>
          <w:color w:val="auto"/>
          <w:sz w:val="20"/>
          <w:szCs w:val="20"/>
        </w:rPr>
        <w:t xml:space="preserve">                                 СВЕДЕНИЯ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узлах учета и приборах учета сточных вод и о местах</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отбора проб сточных вод</w:t>
      </w:r>
    </w:p>
    <w:p w:rsidR="00F16AD6" w:rsidRDefault="00F16AD6" w:rsidP="00F16AD6">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608"/>
        <w:gridCol w:w="2778"/>
      </w:tblGrid>
      <w:tr w:rsidR="00F16AD6">
        <w:tc>
          <w:tcPr>
            <w:tcW w:w="3685"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Показания приборов учета на начало подачи ресурса и дата их снятия</w:t>
            </w:r>
          </w:p>
        </w:tc>
        <w:tc>
          <w:tcPr>
            <w:tcW w:w="260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очередной поверки</w:t>
            </w:r>
          </w:p>
        </w:tc>
      </w:tr>
      <w:tr w:rsidR="00F16AD6">
        <w:tc>
          <w:tcPr>
            <w:tcW w:w="3685"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0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F16AD6">
        <w:tc>
          <w:tcPr>
            <w:tcW w:w="3685"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644"/>
        <w:gridCol w:w="2211"/>
        <w:gridCol w:w="2721"/>
      </w:tblGrid>
      <w:tr w:rsidR="00F16AD6">
        <w:tc>
          <w:tcPr>
            <w:tcW w:w="249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Расположение узла учета</w:t>
            </w:r>
          </w:p>
        </w:tc>
        <w:tc>
          <w:tcPr>
            <w:tcW w:w="164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Диаметр прибора учета, </w:t>
            </w:r>
            <w:proofErr w:type="gramStart"/>
            <w:r>
              <w:rPr>
                <w:rFonts w:ascii="Arial" w:hAnsi="Arial" w:cs="Arial"/>
                <w:sz w:val="20"/>
                <w:szCs w:val="20"/>
              </w:rPr>
              <w:t>мм</w:t>
            </w:r>
            <w:proofErr w:type="gramEnd"/>
          </w:p>
        </w:tc>
        <w:tc>
          <w:tcPr>
            <w:tcW w:w="221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и заводской номер прибора учета</w:t>
            </w:r>
          </w:p>
        </w:tc>
        <w:tc>
          <w:tcPr>
            <w:tcW w:w="272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Технический паспорт прилагается (указать количество листов)</w:t>
            </w:r>
          </w:p>
        </w:tc>
      </w:tr>
      <w:tr w:rsidR="00F16AD6">
        <w:tc>
          <w:tcPr>
            <w:tcW w:w="249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21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72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F16AD6">
        <w:tc>
          <w:tcPr>
            <w:tcW w:w="249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2608"/>
        <w:gridCol w:w="2721"/>
      </w:tblGrid>
      <w:tr w:rsidR="00F16AD6">
        <w:tc>
          <w:tcPr>
            <w:tcW w:w="374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Расположение места отбора проб</w:t>
            </w:r>
          </w:p>
        </w:tc>
        <w:tc>
          <w:tcPr>
            <w:tcW w:w="260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Характеристика места отбора проб</w:t>
            </w:r>
          </w:p>
        </w:tc>
        <w:tc>
          <w:tcPr>
            <w:tcW w:w="272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Частота отбора проб</w:t>
            </w:r>
          </w:p>
        </w:tc>
      </w:tr>
      <w:tr w:rsidR="00F16AD6">
        <w:tc>
          <w:tcPr>
            <w:tcW w:w="374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0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2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F16AD6">
        <w:tc>
          <w:tcPr>
            <w:tcW w:w="374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Схема   расположения  узлов  учета  и  мест  отбора  проб  сточных  вод</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прилагается.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___________________ 20__ г.           "__" ___________________ 20__ г.</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5</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1" w:name="Par506"/>
      <w:bookmarkEnd w:id="11"/>
      <w:r>
        <w:rPr>
          <w:rFonts w:ascii="Courier New" w:eastAsiaTheme="minorHAnsi" w:hAnsi="Courier New" w:cs="Courier New"/>
          <w:b w:val="0"/>
          <w:bCs w:val="0"/>
          <w:color w:val="auto"/>
          <w:sz w:val="20"/>
          <w:szCs w:val="20"/>
        </w:rPr>
        <w:t xml:space="preserve">                                 СВЕДЕНИЯ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w:t>
      </w:r>
      <w:proofErr w:type="gramStart"/>
      <w:r>
        <w:rPr>
          <w:rFonts w:ascii="Courier New" w:eastAsiaTheme="minorHAnsi" w:hAnsi="Courier New" w:cs="Courier New"/>
          <w:b w:val="0"/>
          <w:bCs w:val="0"/>
          <w:color w:val="auto"/>
          <w:sz w:val="20"/>
          <w:szCs w:val="20"/>
        </w:rPr>
        <w:t>нормативах</w:t>
      </w:r>
      <w:proofErr w:type="gramEnd"/>
      <w:r>
        <w:rPr>
          <w:rFonts w:ascii="Courier New" w:eastAsiaTheme="minorHAnsi" w:hAnsi="Courier New" w:cs="Courier New"/>
          <w:b w:val="0"/>
          <w:bCs w:val="0"/>
          <w:color w:val="auto"/>
          <w:sz w:val="20"/>
          <w:szCs w:val="20"/>
        </w:rPr>
        <w:t xml:space="preserve"> по объему отводимых в централизованную систему</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водоотведения сточных вод, установленных для абонента</w:t>
      </w:r>
    </w:p>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Месяц</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Сточные воды, куб. м</w:t>
            </w: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Январь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Февраль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Март</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Апрель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Май</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Июнь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Июль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Август</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Сентябрь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Октябрь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Ноябрь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Декабрь</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r w:rsidR="00F16AD6">
        <w:tc>
          <w:tcPr>
            <w:tcW w:w="459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Итого</w:t>
            </w:r>
          </w:p>
        </w:tc>
        <w:tc>
          <w:tcPr>
            <w:tcW w:w="4479"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___________________ 20__ г.           "__" ___________________ 20__ г.</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6</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rPr>
          <w:rFonts w:ascii="Arial" w:hAnsi="Arial" w:cs="Arial"/>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F16AD6" w:rsidTr="00F16AD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16AD6" w:rsidRDefault="00F16AD6">
            <w:pPr>
              <w:autoSpaceDE w:val="0"/>
              <w:autoSpaceDN w:val="0"/>
              <w:adjustRightInd w:val="0"/>
              <w:spacing w:after="0" w:line="240" w:lineRule="auto"/>
              <w:jc w:val="center"/>
              <w:rPr>
                <w:rFonts w:ascii="Arial" w:hAnsi="Arial" w:cs="Arial"/>
                <w:color w:val="392C69"/>
                <w:sz w:val="20"/>
                <w:szCs w:val="20"/>
              </w:rPr>
            </w:pPr>
          </w:p>
        </w:tc>
      </w:tr>
    </w:tbl>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2" w:name="Par559"/>
      <w:bookmarkEnd w:id="12"/>
      <w:r>
        <w:rPr>
          <w:rFonts w:ascii="Courier New" w:eastAsiaTheme="minorHAnsi" w:hAnsi="Courier New" w:cs="Courier New"/>
          <w:b w:val="0"/>
          <w:bCs w:val="0"/>
          <w:color w:val="auto"/>
          <w:sz w:val="20"/>
          <w:szCs w:val="20"/>
        </w:rPr>
        <w:t xml:space="preserve">                                 СВЕДЕНИЯ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нормативах состава сточных вод</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 </w:t>
      </w:r>
      <w:proofErr w:type="gramStart"/>
      <w:r>
        <w:rPr>
          <w:rFonts w:ascii="Courier New" w:eastAsiaTheme="minorHAnsi" w:hAnsi="Courier New" w:cs="Courier New"/>
          <w:b w:val="0"/>
          <w:bCs w:val="0"/>
          <w:color w:val="auto"/>
          <w:sz w:val="20"/>
          <w:szCs w:val="20"/>
        </w:rPr>
        <w:t>требованиях</w:t>
      </w:r>
      <w:proofErr w:type="gramEnd"/>
      <w:r>
        <w:rPr>
          <w:rFonts w:ascii="Courier New" w:eastAsiaTheme="minorHAnsi" w:hAnsi="Courier New" w:cs="Courier New"/>
          <w:b w:val="0"/>
          <w:bCs w:val="0"/>
          <w:color w:val="auto"/>
          <w:sz w:val="20"/>
          <w:szCs w:val="20"/>
        </w:rPr>
        <w:t xml:space="preserve"> к составу и свойствам сточных вод,</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установленных для абонента в целях предотвращения</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негативного воздействия на работу </w:t>
      </w:r>
      <w:proofErr w:type="gramStart"/>
      <w:r>
        <w:rPr>
          <w:rFonts w:ascii="Courier New" w:eastAsiaTheme="minorHAnsi" w:hAnsi="Courier New" w:cs="Courier New"/>
          <w:b w:val="0"/>
          <w:bCs w:val="0"/>
          <w:color w:val="auto"/>
          <w:sz w:val="20"/>
          <w:szCs w:val="20"/>
        </w:rPr>
        <w:t>централизованной</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системы водоотведения</w:t>
      </w:r>
    </w:p>
    <w:p w:rsidR="00F16AD6" w:rsidRDefault="00F16AD6" w:rsidP="00F16AD6">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494"/>
        <w:gridCol w:w="3628"/>
      </w:tblGrid>
      <w:tr w:rsidR="00F16AD6">
        <w:tc>
          <w:tcPr>
            <w:tcW w:w="294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и наименование канализационных выпусков</w:t>
            </w:r>
          </w:p>
        </w:tc>
        <w:tc>
          <w:tcPr>
            <w:tcW w:w="249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Перечень загрязняющих веществ</w:t>
            </w:r>
          </w:p>
        </w:tc>
        <w:tc>
          <w:tcPr>
            <w:tcW w:w="362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Допустимые концентрации загрязняющих веществ, мг/дм</w:t>
            </w:r>
            <w:r>
              <w:rPr>
                <w:rFonts w:ascii="Arial" w:hAnsi="Arial" w:cs="Arial"/>
                <w:sz w:val="20"/>
                <w:szCs w:val="20"/>
                <w:vertAlign w:val="superscript"/>
              </w:rPr>
              <w:t>3</w:t>
            </w:r>
          </w:p>
        </w:tc>
      </w:tr>
      <w:tr w:rsidR="00F16AD6">
        <w:tc>
          <w:tcPr>
            <w:tcW w:w="294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49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62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F16AD6">
        <w:tc>
          <w:tcPr>
            <w:tcW w:w="294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c>
          <w:tcPr>
            <w:tcW w:w="3628"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___________________ 20__ г.           "__" ___________________ 20__ г.</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7</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3" w:name="Par592"/>
      <w:bookmarkEnd w:id="13"/>
      <w:r>
        <w:rPr>
          <w:rFonts w:ascii="Courier New" w:eastAsiaTheme="minorHAnsi" w:hAnsi="Courier New" w:cs="Courier New"/>
          <w:b w:val="0"/>
          <w:bCs w:val="0"/>
          <w:color w:val="auto"/>
          <w:sz w:val="20"/>
          <w:szCs w:val="20"/>
        </w:rPr>
        <w:t xml:space="preserve">                                 СВЕДЕНИЯ</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точках приема поверхностных сточных вод абонента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Местонахождение   точек  приема  поверхностных  сточных  вод  в  местах</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присоединения к централизованным системам водоотведения </w:t>
      </w:r>
      <w:hyperlink w:anchor="Par612" w:history="1">
        <w:r>
          <w:rPr>
            <w:rFonts w:ascii="Courier New" w:eastAsiaTheme="minorHAnsi" w:hAnsi="Courier New" w:cs="Courier New"/>
            <w:b w:val="0"/>
            <w:bCs w:val="0"/>
            <w:color w:val="0000FF"/>
            <w:sz w:val="20"/>
            <w:szCs w:val="20"/>
          </w:rPr>
          <w:t>&lt;*&gt;</w:t>
        </w:r>
      </w:hyperlink>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Точки  приема  поверхностных  сточных вод отражаются </w:t>
      </w:r>
      <w:proofErr w:type="gramStart"/>
      <w:r>
        <w:rPr>
          <w:rFonts w:ascii="Courier New" w:eastAsiaTheme="minorHAnsi" w:hAnsi="Courier New" w:cs="Courier New"/>
          <w:b w:val="0"/>
          <w:bCs w:val="0"/>
          <w:color w:val="auto"/>
          <w:sz w:val="20"/>
          <w:szCs w:val="20"/>
        </w:rPr>
        <w:t>на</w:t>
      </w:r>
      <w:proofErr w:type="gramEnd"/>
      <w:r>
        <w:rPr>
          <w:rFonts w:ascii="Courier New" w:eastAsiaTheme="minorHAnsi" w:hAnsi="Courier New" w:cs="Courier New"/>
          <w:b w:val="0"/>
          <w:bCs w:val="0"/>
          <w:color w:val="auto"/>
          <w:sz w:val="20"/>
          <w:szCs w:val="20"/>
        </w:rPr>
        <w:t xml:space="preserve"> топографической</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карте  земельного участка в масштабе 1:500 (со всеми наземными и подземными</w:t>
      </w:r>
      <w:proofErr w:type="gramEnd"/>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коммуникациями и сооружениями)</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(приводится топографическая карта земельного участка в масштабе 1:500)</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16AD6" w:rsidRDefault="00F16AD6" w:rsidP="00F16AD6">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___________________ 20__ г.           "__" ___________________ 20__ г.</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F16AD6" w:rsidRDefault="00F16AD6" w:rsidP="00F16AD6">
      <w:pPr>
        <w:autoSpaceDE w:val="0"/>
        <w:autoSpaceDN w:val="0"/>
        <w:adjustRightInd w:val="0"/>
        <w:spacing w:before="200" w:after="0" w:line="240" w:lineRule="auto"/>
        <w:ind w:firstLine="540"/>
        <w:jc w:val="both"/>
        <w:rPr>
          <w:rFonts w:ascii="Arial" w:hAnsi="Arial" w:cs="Arial"/>
          <w:sz w:val="20"/>
          <w:szCs w:val="20"/>
        </w:rPr>
      </w:pPr>
      <w:bookmarkStart w:id="14" w:name="Par612"/>
      <w:bookmarkEnd w:id="14"/>
      <w:r>
        <w:rPr>
          <w:rFonts w:ascii="Arial" w:hAnsi="Arial" w:cs="Arial"/>
          <w:sz w:val="20"/>
          <w:szCs w:val="20"/>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ind w:firstLine="540"/>
        <w:jc w:val="both"/>
        <w:rPr>
          <w:rFonts w:ascii="Arial" w:hAnsi="Arial" w:cs="Arial"/>
          <w:sz w:val="20"/>
          <w:szCs w:val="20"/>
        </w:rPr>
      </w:pPr>
    </w:p>
    <w:p w:rsidR="00F16AD6" w:rsidRDefault="00F16AD6" w:rsidP="00F16A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8</w:t>
      </w:r>
    </w:p>
    <w:p w:rsidR="00F16AD6" w:rsidRDefault="00F16AD6" w:rsidP="00F16A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 водоотведения</w:t>
      </w:r>
    </w:p>
    <w:p w:rsidR="00F16AD6" w:rsidRDefault="00F16AD6" w:rsidP="00F16AD6">
      <w:pPr>
        <w:autoSpaceDE w:val="0"/>
        <w:autoSpaceDN w:val="0"/>
        <w:adjustRightInd w:val="0"/>
        <w:spacing w:after="0" w:line="240" w:lineRule="auto"/>
        <w:rPr>
          <w:rFonts w:ascii="Arial" w:hAnsi="Arial" w:cs="Arial"/>
          <w:sz w:val="24"/>
          <w:szCs w:val="24"/>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16AD6">
        <w:tc>
          <w:tcPr>
            <w:tcW w:w="9071" w:type="dxa"/>
          </w:tcPr>
          <w:p w:rsidR="00F16AD6" w:rsidRDefault="00F16AD6">
            <w:pPr>
              <w:autoSpaceDE w:val="0"/>
              <w:autoSpaceDN w:val="0"/>
              <w:adjustRightInd w:val="0"/>
              <w:spacing w:after="0" w:line="240" w:lineRule="auto"/>
              <w:jc w:val="center"/>
              <w:rPr>
                <w:rFonts w:ascii="Arial" w:hAnsi="Arial" w:cs="Arial"/>
                <w:sz w:val="20"/>
                <w:szCs w:val="20"/>
              </w:rPr>
            </w:pPr>
            <w:bookmarkStart w:id="15" w:name="Par625"/>
            <w:bookmarkEnd w:id="15"/>
            <w:r>
              <w:rPr>
                <w:rFonts w:ascii="Arial" w:hAnsi="Arial" w:cs="Arial"/>
                <w:sz w:val="20"/>
                <w:szCs w:val="20"/>
              </w:rPr>
              <w:t>СВЕДЕНИЯ</w:t>
            </w:r>
          </w:p>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7"/>
        <w:gridCol w:w="4182"/>
        <w:gridCol w:w="3912"/>
      </w:tblGrid>
      <w:tr w:rsidR="00F16AD6">
        <w:tc>
          <w:tcPr>
            <w:tcW w:w="957"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418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Точка подключения (технологического присоединения) объекта абонента</w:t>
            </w:r>
          </w:p>
        </w:tc>
        <w:tc>
          <w:tcPr>
            <w:tcW w:w="391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Подключенная (технологически присоединенная) мощность (нагрузка) (м</w:t>
            </w:r>
            <w:r>
              <w:rPr>
                <w:rFonts w:ascii="Arial" w:hAnsi="Arial" w:cs="Arial"/>
                <w:sz w:val="20"/>
                <w:szCs w:val="20"/>
                <w:vertAlign w:val="superscript"/>
              </w:rPr>
              <w:t>3</w:t>
            </w:r>
            <w:r>
              <w:rPr>
                <w:rFonts w:ascii="Arial" w:hAnsi="Arial" w:cs="Arial"/>
                <w:sz w:val="20"/>
                <w:szCs w:val="20"/>
              </w:rPr>
              <w:t xml:space="preserve"> в час)</w:t>
            </w:r>
          </w:p>
        </w:tc>
      </w:tr>
      <w:tr w:rsidR="00F16AD6">
        <w:tc>
          <w:tcPr>
            <w:tcW w:w="957"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18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91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F16AD6">
        <w:tc>
          <w:tcPr>
            <w:tcW w:w="957"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418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c>
          <w:tcPr>
            <w:tcW w:w="3912" w:type="dxa"/>
            <w:tcBorders>
              <w:top w:val="single" w:sz="4" w:space="0" w:color="auto"/>
              <w:left w:val="single" w:sz="4" w:space="0" w:color="auto"/>
              <w:bottom w:val="single" w:sz="4" w:space="0" w:color="auto"/>
              <w:right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r>
    </w:tbl>
    <w:p w:rsidR="00F16AD6" w:rsidRDefault="00F16AD6" w:rsidP="00F16AD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F16AD6">
        <w:tc>
          <w:tcPr>
            <w:tcW w:w="4361" w:type="dxa"/>
          </w:tcPr>
          <w:p w:rsidR="00F16AD6" w:rsidRDefault="00F16AD6">
            <w:pPr>
              <w:autoSpaceDE w:val="0"/>
              <w:autoSpaceDN w:val="0"/>
              <w:adjustRightInd w:val="0"/>
              <w:spacing w:after="0" w:line="240" w:lineRule="auto"/>
              <w:rPr>
                <w:rFonts w:ascii="Arial" w:hAnsi="Arial" w:cs="Arial"/>
                <w:sz w:val="20"/>
                <w:szCs w:val="20"/>
              </w:rPr>
            </w:pPr>
            <w:r>
              <w:rPr>
                <w:rFonts w:ascii="Arial" w:hAnsi="Arial" w:cs="Arial"/>
                <w:sz w:val="20"/>
                <w:szCs w:val="20"/>
              </w:rPr>
              <w:t>Организация водопроводно-канализационного хозяйства</w:t>
            </w: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09" w:type="dxa"/>
          </w:tcPr>
          <w:p w:rsidR="00F16AD6" w:rsidRDefault="00F16A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Абонент</w:t>
            </w:r>
          </w:p>
        </w:tc>
      </w:tr>
      <w:tr w:rsidR="00F16AD6">
        <w:tc>
          <w:tcPr>
            <w:tcW w:w="4361" w:type="dxa"/>
            <w:tcBorders>
              <w:bottom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09" w:type="dxa"/>
            <w:tcBorders>
              <w:bottom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r>
      <w:tr w:rsidR="00F16AD6">
        <w:tc>
          <w:tcPr>
            <w:tcW w:w="4361" w:type="dxa"/>
            <w:tcBorders>
              <w:top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09" w:type="dxa"/>
            <w:tcBorders>
              <w:top w:val="single" w:sz="4" w:space="0" w:color="auto"/>
            </w:tcBorders>
          </w:tcPr>
          <w:p w:rsidR="00F16AD6" w:rsidRDefault="00F16AD6">
            <w:pPr>
              <w:autoSpaceDE w:val="0"/>
              <w:autoSpaceDN w:val="0"/>
              <w:adjustRightInd w:val="0"/>
              <w:spacing w:after="0" w:line="240" w:lineRule="auto"/>
              <w:rPr>
                <w:rFonts w:ascii="Arial" w:hAnsi="Arial" w:cs="Arial"/>
                <w:sz w:val="20"/>
                <w:szCs w:val="20"/>
              </w:rPr>
            </w:pPr>
          </w:p>
        </w:tc>
      </w:tr>
      <w:tr w:rsidR="00F16AD6">
        <w:tc>
          <w:tcPr>
            <w:tcW w:w="4361" w:type="dxa"/>
          </w:tcPr>
          <w:p w:rsidR="00F16AD6" w:rsidRDefault="00F16A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c>
          <w:tcPr>
            <w:tcW w:w="340" w:type="dxa"/>
          </w:tcPr>
          <w:p w:rsidR="00F16AD6" w:rsidRDefault="00F16AD6">
            <w:pPr>
              <w:autoSpaceDE w:val="0"/>
              <w:autoSpaceDN w:val="0"/>
              <w:adjustRightInd w:val="0"/>
              <w:spacing w:after="0" w:line="240" w:lineRule="auto"/>
              <w:rPr>
                <w:rFonts w:ascii="Arial" w:hAnsi="Arial" w:cs="Arial"/>
                <w:sz w:val="20"/>
                <w:szCs w:val="20"/>
              </w:rPr>
            </w:pPr>
          </w:p>
        </w:tc>
        <w:tc>
          <w:tcPr>
            <w:tcW w:w="4309" w:type="dxa"/>
          </w:tcPr>
          <w:p w:rsidR="00F16AD6" w:rsidRDefault="00F16A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r>
    </w:tbl>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F16AD6" w:rsidRDefault="00F16AD6" w:rsidP="00F16AD6">
      <w:pPr>
        <w:autoSpaceDE w:val="0"/>
        <w:autoSpaceDN w:val="0"/>
        <w:adjustRightInd w:val="0"/>
        <w:spacing w:after="0" w:line="240" w:lineRule="auto"/>
        <w:jc w:val="right"/>
        <w:rPr>
          <w:rFonts w:ascii="Arial" w:hAnsi="Arial" w:cs="Arial"/>
          <w:sz w:val="20"/>
          <w:szCs w:val="20"/>
        </w:rPr>
      </w:pPr>
    </w:p>
    <w:p w:rsidR="0022657E" w:rsidRDefault="0022657E"/>
    <w:sectPr w:rsidR="0022657E" w:rsidSect="000C335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82"/>
    <w:rsid w:val="0022657E"/>
    <w:rsid w:val="00AF4182"/>
    <w:rsid w:val="00F16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496&amp;dst=100013" TargetMode="External"/><Relationship Id="rId13" Type="http://schemas.openxmlformats.org/officeDocument/2006/relationships/hyperlink" Target="https://login.consultant.ru/link/?req=doc&amp;base=LAW&amp;n=402302&amp;dst=100013" TargetMode="External"/><Relationship Id="rId18" Type="http://schemas.openxmlformats.org/officeDocument/2006/relationships/hyperlink" Target="https://login.consultant.ru/link/?req=doc&amp;base=LAW&amp;n=353496&amp;dst=100013" TargetMode="External"/><Relationship Id="rId26" Type="http://schemas.openxmlformats.org/officeDocument/2006/relationships/hyperlink" Target="https://login.consultant.ru/link/?req=doc&amp;base=LAW&amp;n=402201&amp;dst=100013" TargetMode="External"/><Relationship Id="rId3" Type="http://schemas.openxmlformats.org/officeDocument/2006/relationships/settings" Target="settings.xml"/><Relationship Id="rId21" Type="http://schemas.openxmlformats.org/officeDocument/2006/relationships/hyperlink" Target="https://login.consultant.ru/link/?req=doc&amp;base=LAW&amp;n=402201&amp;dst=100013" TargetMode="External"/><Relationship Id="rId7" Type="http://schemas.openxmlformats.org/officeDocument/2006/relationships/hyperlink" Target="https://login.consultant.ru/link/?req=doc&amp;base=LAW&amp;n=402302&amp;dst=100013" TargetMode="External"/><Relationship Id="rId12" Type="http://schemas.openxmlformats.org/officeDocument/2006/relationships/hyperlink" Target="https://login.consultant.ru/link/?req=doc&amp;base=LAW&amp;n=353496&amp;dst=100013" TargetMode="External"/><Relationship Id="rId17" Type="http://schemas.openxmlformats.org/officeDocument/2006/relationships/hyperlink" Target="https://login.consultant.ru/link/?req=doc&amp;base=LAW&amp;n=353496&amp;dst=100013" TargetMode="External"/><Relationship Id="rId25" Type="http://schemas.openxmlformats.org/officeDocument/2006/relationships/hyperlink" Target="https://login.consultant.ru/link/?req=doc&amp;base=LAW&amp;n=402302&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2201&amp;dst=100013" TargetMode="External"/><Relationship Id="rId20" Type="http://schemas.openxmlformats.org/officeDocument/2006/relationships/hyperlink" Target="https://login.consultant.ru/link/?req=doc&amp;base=LAW&amp;n=353496&amp;dst=10001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6209" TargetMode="External"/><Relationship Id="rId11" Type="http://schemas.openxmlformats.org/officeDocument/2006/relationships/hyperlink" Target="https://login.consultant.ru/link/?req=doc&amp;base=LAW&amp;n=402302&amp;dst=100013" TargetMode="External"/><Relationship Id="rId24" Type="http://schemas.openxmlformats.org/officeDocument/2006/relationships/hyperlink" Target="https://login.consultant.ru/link/?req=doc&amp;base=LAW&amp;n=425478" TargetMode="External"/><Relationship Id="rId5" Type="http://schemas.openxmlformats.org/officeDocument/2006/relationships/hyperlink" Target="https://login.consultant.ru/link/?req=doc&amp;base=LAW&amp;n=431373&amp;dst=100006" TargetMode="External"/><Relationship Id="rId15" Type="http://schemas.openxmlformats.org/officeDocument/2006/relationships/hyperlink" Target="https://login.consultant.ru/link/?req=doc&amp;base=LAW&amp;n=402302&amp;dst=100013" TargetMode="External"/><Relationship Id="rId23" Type="http://schemas.openxmlformats.org/officeDocument/2006/relationships/hyperlink" Target="https://login.consultant.ru/link/?req=doc&amp;base=LAW&amp;n=443282&amp;dst=100023" TargetMode="External"/><Relationship Id="rId28" Type="http://schemas.openxmlformats.org/officeDocument/2006/relationships/fontTable" Target="fontTable.xml"/><Relationship Id="rId10" Type="http://schemas.openxmlformats.org/officeDocument/2006/relationships/hyperlink" Target="https://login.consultant.ru/link/?req=doc&amp;base=LAW&amp;n=425478" TargetMode="External"/><Relationship Id="rId19" Type="http://schemas.openxmlformats.org/officeDocument/2006/relationships/hyperlink" Target="https://login.consultant.ru/link/?req=doc&amp;base=LAW&amp;n=353496&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3496&amp;dst=100013" TargetMode="External"/><Relationship Id="rId14" Type="http://schemas.openxmlformats.org/officeDocument/2006/relationships/hyperlink" Target="https://login.consultant.ru/link/?req=doc&amp;base=LAW&amp;n=402302&amp;dst=100013" TargetMode="External"/><Relationship Id="rId22" Type="http://schemas.openxmlformats.org/officeDocument/2006/relationships/hyperlink" Target="https://login.consultant.ru/link/?req=doc&amp;base=LAW&amp;n=402201&amp;dst=100013" TargetMode="External"/><Relationship Id="rId27" Type="http://schemas.openxmlformats.org/officeDocument/2006/relationships/hyperlink" Target="https://login.consultant.ru/link/?req=doc&amp;base=LAW&amp;n=402198&amp;dst=100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9195</Words>
  <Characters>52414</Characters>
  <Application>Microsoft Office Word</Application>
  <DocSecurity>0</DocSecurity>
  <Lines>436</Lines>
  <Paragraphs>122</Paragraphs>
  <ScaleCrop>false</ScaleCrop>
  <Company/>
  <LinksUpToDate>false</LinksUpToDate>
  <CharactersWithSpaces>61487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Express2021</dc:creator>
  <cp:keywords/>
  <dc:description/>
  <cp:lastModifiedBy>Express2021</cp:lastModifiedBy>
  <cp:revision>2</cp:revision>
  <dcterms:created xsi:type="dcterms:W3CDTF">2023-05-24T10:49:00Z</dcterms:created>
  <dcterms:modified xsi:type="dcterms:W3CDTF">2023-05-24T10:51:00Z</dcterms:modified>
</cp:coreProperties>
</file>